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3"/>
        <w:tblW w:w="10060" w:type="dxa"/>
        <w:tblLook w:val="04A0" w:firstRow="1" w:lastRow="0" w:firstColumn="1" w:lastColumn="0" w:noHBand="0" w:noVBand="1"/>
      </w:tblPr>
      <w:tblGrid>
        <w:gridCol w:w="3964"/>
        <w:gridCol w:w="4111"/>
        <w:gridCol w:w="1134"/>
        <w:gridCol w:w="851"/>
      </w:tblGrid>
      <w:tr w:rsidR="003A5044" w:rsidTr="00E77202">
        <w:trPr>
          <w:trHeight w:val="1125"/>
          <w:tblHeader/>
        </w:trPr>
        <w:tc>
          <w:tcPr>
            <w:tcW w:w="3964" w:type="dxa"/>
            <w:shd w:val="clear" w:color="auto" w:fill="D9E2F3" w:themeFill="accent1" w:themeFillTint="33"/>
            <w:vAlign w:val="center"/>
          </w:tcPr>
          <w:p w:rsidR="000766AC" w:rsidRPr="00806F56" w:rsidRDefault="00190A2A" w:rsidP="000766AC">
            <w:pPr>
              <w:bidi/>
              <w:jc w:val="center"/>
              <w:rPr>
                <w:b/>
                <w:bCs/>
                <w:rtl/>
              </w:rPr>
            </w:pPr>
            <w:r>
              <w:rPr>
                <w:rFonts w:hint="cs"/>
                <w:b/>
                <w:bCs/>
                <w:rtl/>
              </w:rPr>
              <w:t>תשובה</w:t>
            </w:r>
          </w:p>
        </w:tc>
        <w:tc>
          <w:tcPr>
            <w:tcW w:w="4111" w:type="dxa"/>
            <w:shd w:val="clear" w:color="auto" w:fill="D9E2F3" w:themeFill="accent1" w:themeFillTint="33"/>
            <w:vAlign w:val="center"/>
          </w:tcPr>
          <w:p w:rsidR="000766AC" w:rsidRPr="00806F56" w:rsidRDefault="00190A2A" w:rsidP="000766AC">
            <w:pPr>
              <w:bidi/>
              <w:spacing w:line="360" w:lineRule="auto"/>
              <w:jc w:val="center"/>
              <w:rPr>
                <w:b/>
                <w:bCs/>
                <w:rtl/>
              </w:rPr>
            </w:pPr>
            <w:r w:rsidRPr="00806F56">
              <w:rPr>
                <w:rFonts w:hint="cs"/>
                <w:b/>
                <w:bCs/>
                <w:rtl/>
              </w:rPr>
              <w:t>שאלה</w:t>
            </w:r>
          </w:p>
        </w:tc>
        <w:tc>
          <w:tcPr>
            <w:tcW w:w="1134" w:type="dxa"/>
            <w:shd w:val="clear" w:color="auto" w:fill="D9E2F3" w:themeFill="accent1" w:themeFillTint="33"/>
            <w:vAlign w:val="center"/>
          </w:tcPr>
          <w:p w:rsidR="000766AC" w:rsidRPr="00806F56" w:rsidRDefault="00190A2A" w:rsidP="000766AC">
            <w:pPr>
              <w:bidi/>
              <w:jc w:val="center"/>
              <w:rPr>
                <w:b/>
                <w:bCs/>
              </w:rPr>
            </w:pPr>
            <w:r w:rsidRPr="00806F56">
              <w:rPr>
                <w:rFonts w:hint="cs"/>
                <w:b/>
                <w:bCs/>
                <w:rtl/>
              </w:rPr>
              <w:t>סעיף, מסמך</w:t>
            </w:r>
          </w:p>
        </w:tc>
        <w:tc>
          <w:tcPr>
            <w:tcW w:w="851" w:type="dxa"/>
            <w:shd w:val="clear" w:color="auto" w:fill="D9E2F3" w:themeFill="accent1" w:themeFillTint="33"/>
            <w:vAlign w:val="center"/>
          </w:tcPr>
          <w:p w:rsidR="000766AC" w:rsidRPr="00806F56" w:rsidRDefault="00190A2A" w:rsidP="000766AC">
            <w:pPr>
              <w:pStyle w:val="a4"/>
              <w:bidi/>
              <w:ind w:left="360"/>
              <w:jc w:val="center"/>
              <w:rPr>
                <w:b/>
                <w:bCs/>
              </w:rPr>
            </w:pPr>
            <w:r w:rsidRPr="00806F56">
              <w:rPr>
                <w:rFonts w:hint="cs"/>
                <w:b/>
                <w:bCs/>
                <w:rtl/>
              </w:rPr>
              <w:t>#</w:t>
            </w:r>
          </w:p>
        </w:tc>
      </w:tr>
      <w:tr w:rsidR="003A5044" w:rsidTr="000766AC">
        <w:tc>
          <w:tcPr>
            <w:tcW w:w="3964" w:type="dxa"/>
          </w:tcPr>
          <w:p w:rsidR="000766AC" w:rsidRDefault="00190A2A" w:rsidP="000766AC">
            <w:pPr>
              <w:bidi/>
              <w:spacing w:line="360" w:lineRule="auto"/>
              <w:jc w:val="both"/>
            </w:pPr>
            <w:r>
              <w:rPr>
                <w:rFonts w:hint="cs"/>
                <w:rtl/>
              </w:rPr>
              <w:t>הו</w:t>
            </w:r>
            <w:r w:rsidR="00E77202">
              <w:rPr>
                <w:rFonts w:hint="cs"/>
                <w:rtl/>
              </w:rPr>
              <w:t>ו</w:t>
            </w:r>
            <w:r>
              <w:rPr>
                <w:rFonts w:hint="cs"/>
                <w:rtl/>
              </w:rPr>
              <w:t>עדה רשאית לבחור ביותר מזוכה אחד במידה והיא סבורה כי הדבר יטיב משמעותית את מתן השירותים. יובהר, כי אין בכוונת הועדה לבחור יותר מזוכה אחד שלא לצורך</w:t>
            </w:r>
            <w:r w:rsidR="00E77202">
              <w:rPr>
                <w:rFonts w:hint="cs"/>
                <w:rtl/>
              </w:rPr>
              <w:t>.</w:t>
            </w:r>
          </w:p>
        </w:tc>
        <w:tc>
          <w:tcPr>
            <w:tcW w:w="4111" w:type="dxa"/>
          </w:tcPr>
          <w:p w:rsidR="000766AC" w:rsidRDefault="00190A2A" w:rsidP="000766AC">
            <w:pPr>
              <w:bidi/>
              <w:spacing w:line="360" w:lineRule="auto"/>
              <w:jc w:val="both"/>
              <w:rPr>
                <w:rtl/>
              </w:rPr>
            </w:pPr>
            <w:r>
              <w:rPr>
                <w:rFonts w:hint="cs"/>
                <w:rtl/>
              </w:rPr>
              <w:t xml:space="preserve">משיקולים של יצירת ודאות ושקיפות, וכן בהתאם לדיני המכרזים והפסיקה, נבקש הבהרתכם לקריטריונים והשיקולים של הועדה בבחירת יותר מזוכה אחד. </w:t>
            </w:r>
          </w:p>
        </w:tc>
        <w:tc>
          <w:tcPr>
            <w:tcW w:w="1134" w:type="dxa"/>
          </w:tcPr>
          <w:p w:rsidR="000766AC" w:rsidRDefault="00190A2A" w:rsidP="000766AC">
            <w:pPr>
              <w:bidi/>
              <w:jc w:val="both"/>
            </w:pPr>
            <w:r>
              <w:rPr>
                <w:rFonts w:hint="cs"/>
                <w:rtl/>
              </w:rPr>
              <w:t>1.3.1 למכרז</w:t>
            </w: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Default="00190A2A" w:rsidP="000766AC">
            <w:pPr>
              <w:bidi/>
              <w:spacing w:line="360" w:lineRule="auto"/>
              <w:jc w:val="both"/>
              <w:rPr>
                <w:rtl/>
              </w:rPr>
            </w:pPr>
            <w:r>
              <w:rPr>
                <w:rFonts w:hint="cs"/>
                <w:rtl/>
              </w:rPr>
              <w:t>המציע הוא מנהל הפרויקט באופן מלא והוא האחראי לאופן וטיב מתן השירותים. ניהול הפרויקט לא ברמת הלוגיסטי</w:t>
            </w:r>
            <w:r w:rsidR="005C477F">
              <w:rPr>
                <w:rFonts w:hint="cs"/>
                <w:rtl/>
              </w:rPr>
              <w:t>ת</w:t>
            </w:r>
            <w:r>
              <w:rPr>
                <w:rFonts w:hint="cs"/>
                <w:rtl/>
              </w:rPr>
              <w:t xml:space="preserve"> בלבד אלא ברמת התוכן, איכות המפ</w:t>
            </w:r>
            <w:r w:rsidR="005C477F">
              <w:rPr>
                <w:rFonts w:hint="cs"/>
                <w:rtl/>
              </w:rPr>
              <w:t>גשים, איכות והכשרת נותני השירותים וכל שירות אחר הניתן במסגרת המכרז.</w:t>
            </w:r>
          </w:p>
        </w:tc>
        <w:tc>
          <w:tcPr>
            <w:tcW w:w="4111" w:type="dxa"/>
          </w:tcPr>
          <w:p w:rsidR="000766AC" w:rsidRDefault="00190A2A" w:rsidP="000766AC">
            <w:pPr>
              <w:bidi/>
              <w:spacing w:line="360" w:lineRule="auto"/>
              <w:jc w:val="both"/>
              <w:rPr>
                <w:rtl/>
              </w:rPr>
            </w:pPr>
            <w:r>
              <w:rPr>
                <w:rFonts w:hint="cs"/>
                <w:rtl/>
              </w:rPr>
              <w:t xml:space="preserve">אנא הבהרתכם כי על המציע חלה חובת ניהול פרויקט באופן מלא ובכלל זה ניהול קבלני המשנה באופן מלא ואין הוא משמש כ- "סדרן עבודה" בלבד. בין היתר תפקידיו של המציע עצמו הם: הכשרות ושמירה על רמה מקצועית גבוהה , חובת עריכת ביטוח אחריות מקצועית והתשלום עבורו, בקרה ודיווח וכיוצ"ב. </w:t>
            </w:r>
          </w:p>
        </w:tc>
        <w:tc>
          <w:tcPr>
            <w:tcW w:w="1134" w:type="dxa"/>
          </w:tcPr>
          <w:p w:rsidR="000766AC" w:rsidRDefault="00190A2A" w:rsidP="000766AC">
            <w:pPr>
              <w:bidi/>
              <w:jc w:val="both"/>
              <w:rPr>
                <w:rtl/>
              </w:rPr>
            </w:pPr>
            <w:r>
              <w:rPr>
                <w:rFonts w:hint="cs"/>
                <w:rtl/>
              </w:rPr>
              <w:t>1.4.16 למכרז</w:t>
            </w: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Default="00190A2A" w:rsidP="000766AC">
            <w:pPr>
              <w:bidi/>
              <w:spacing w:line="360" w:lineRule="auto"/>
              <w:jc w:val="both"/>
              <w:rPr>
                <w:rtl/>
              </w:rPr>
            </w:pPr>
            <w:r>
              <w:rPr>
                <w:rFonts w:hint="cs"/>
                <w:rtl/>
              </w:rPr>
              <w:t>יש להגיש תוכנית מוצעת לביצוע פעילויות ה</w:t>
            </w:r>
            <w:r>
              <w:t>outdoor</w:t>
            </w:r>
            <w:r>
              <w:rPr>
                <w:rFonts w:hint="cs"/>
                <w:rtl/>
              </w:rPr>
              <w:t xml:space="preserve"> לכל אחת מהסדנאות המוצעות. תשומת לב המציעים לניקוד האיכות </w:t>
            </w:r>
            <w:r>
              <w:rPr>
                <w:rtl/>
              </w:rPr>
              <w:t>–</w:t>
            </w:r>
            <w:r>
              <w:rPr>
                <w:rFonts w:hint="cs"/>
                <w:rtl/>
              </w:rPr>
              <w:t xml:space="preserve"> כחלק ממנו תנוקד תוכנית העבודה הכללי של הספק, ובתוכה גם התכנית המוצעת לביצוע פעילויות חוץ</w:t>
            </w:r>
            <w:r w:rsidR="00294725">
              <w:rPr>
                <w:rFonts w:hint="cs"/>
                <w:rtl/>
              </w:rPr>
              <w:t>.</w:t>
            </w:r>
          </w:p>
        </w:tc>
        <w:tc>
          <w:tcPr>
            <w:tcW w:w="4111" w:type="dxa"/>
          </w:tcPr>
          <w:p w:rsidR="000766AC" w:rsidRDefault="00190A2A" w:rsidP="000766AC">
            <w:pPr>
              <w:bidi/>
              <w:spacing w:line="360" w:lineRule="auto"/>
              <w:jc w:val="both"/>
              <w:rPr>
                <w:rtl/>
              </w:rPr>
            </w:pPr>
            <w:r>
              <w:rPr>
                <w:rFonts w:hint="cs"/>
                <w:rtl/>
              </w:rPr>
              <w:t xml:space="preserve">אנא הבהרתכם איזו תוכנית יש להגיש, עבור אילו סדנאות, עבור איזו אוכלוסייה של עובדים וכן היכן יש לצרף את התוכנית. </w:t>
            </w:r>
          </w:p>
        </w:tc>
        <w:tc>
          <w:tcPr>
            <w:tcW w:w="1134" w:type="dxa"/>
          </w:tcPr>
          <w:p w:rsidR="000766AC" w:rsidRDefault="00190A2A" w:rsidP="000766AC">
            <w:pPr>
              <w:bidi/>
              <w:jc w:val="both"/>
            </w:pPr>
            <w:r>
              <w:rPr>
                <w:rFonts w:hint="cs"/>
                <w:rtl/>
              </w:rPr>
              <w:t>1.6.9.7 למכרז</w:t>
            </w:r>
          </w:p>
        </w:tc>
        <w:tc>
          <w:tcPr>
            <w:tcW w:w="851" w:type="dxa"/>
          </w:tcPr>
          <w:p w:rsidR="000766AC" w:rsidRDefault="000766AC" w:rsidP="000766AC">
            <w:pPr>
              <w:pStyle w:val="a4"/>
              <w:numPr>
                <w:ilvl w:val="0"/>
                <w:numId w:val="1"/>
              </w:numPr>
              <w:bidi/>
              <w:jc w:val="center"/>
            </w:pPr>
          </w:p>
        </w:tc>
      </w:tr>
      <w:tr w:rsidR="003A5044" w:rsidTr="000766AC">
        <w:tc>
          <w:tcPr>
            <w:tcW w:w="3964" w:type="dxa"/>
          </w:tcPr>
          <w:p w:rsidR="00294725" w:rsidRPr="002E71D3" w:rsidRDefault="00294725" w:rsidP="003B20E1">
            <w:pPr>
              <w:bidi/>
              <w:spacing w:line="360" w:lineRule="auto"/>
              <w:rPr>
                <w:rtl/>
              </w:rPr>
            </w:pPr>
            <w:r w:rsidRPr="002E71D3">
              <w:rPr>
                <w:rFonts w:hint="cs"/>
                <w:rtl/>
              </w:rPr>
              <w:t>הדרישות בסעיף נרשמו עם התאמה לשירותי הטיפולים הפרטניים וכן לשירותי הסדנאות.</w:t>
            </w:r>
            <w:r w:rsidRPr="002E71D3">
              <w:rPr>
                <w:rtl/>
              </w:rPr>
              <w:br/>
            </w:r>
            <w:r w:rsidRPr="002E71D3">
              <w:rPr>
                <w:rFonts w:hint="cs"/>
                <w:rtl/>
              </w:rPr>
              <w:t xml:space="preserve">א. </w:t>
            </w:r>
            <w:r w:rsidR="00B64A01" w:rsidRPr="003B20E1">
              <w:rPr>
                <w:rFonts w:hint="cs"/>
                <w:b/>
                <w:bCs/>
                <w:u w:val="single"/>
                <w:rtl/>
              </w:rPr>
              <w:t xml:space="preserve">טיפול פרטני </w:t>
            </w:r>
            <w:r w:rsidR="00B64A01" w:rsidRPr="003B20E1">
              <w:rPr>
                <w:b/>
                <w:bCs/>
                <w:u w:val="single"/>
                <w:rtl/>
              </w:rPr>
              <w:t>–</w:t>
            </w:r>
            <w:r w:rsidR="00B64A01">
              <w:rPr>
                <w:rFonts w:hint="cs"/>
                <w:rtl/>
              </w:rPr>
              <w:t xml:space="preserve"> יש להציג מנחים לפי תנאי המכרז. אין שינוי. </w:t>
            </w:r>
            <w:r w:rsidR="00B64A01">
              <w:rPr>
                <w:rtl/>
              </w:rPr>
              <w:br/>
            </w:r>
            <w:r w:rsidR="003B20E1">
              <w:rPr>
                <w:rFonts w:hint="cs"/>
                <w:rtl/>
              </w:rPr>
              <w:t xml:space="preserve">ב. </w:t>
            </w:r>
            <w:r w:rsidR="00B64A01">
              <w:rPr>
                <w:rFonts w:hint="cs"/>
                <w:rtl/>
              </w:rPr>
              <w:t xml:space="preserve">בנוסף לתנאים מסעיף 1.7 ניתן להציג גם </w:t>
            </w:r>
            <w:r w:rsidR="00B64A01">
              <w:rPr>
                <w:rtl/>
              </w:rPr>
              <w:t xml:space="preserve">מנחים </w:t>
            </w:r>
            <w:r w:rsidR="003B20E1">
              <w:rPr>
                <w:rFonts w:hint="cs"/>
                <w:rtl/>
              </w:rPr>
              <w:t xml:space="preserve">שהינם </w:t>
            </w:r>
            <w:r w:rsidR="00B64A01">
              <w:rPr>
                <w:rtl/>
              </w:rPr>
              <w:t xml:space="preserve">בעלי </w:t>
            </w:r>
            <w:r w:rsidR="003B20E1">
              <w:rPr>
                <w:rFonts w:hint="cs"/>
                <w:rtl/>
              </w:rPr>
              <w:t>כלל הדרישות הבאות:</w:t>
            </w:r>
            <w:r w:rsidR="003B20E1">
              <w:rPr>
                <w:rtl/>
              </w:rPr>
              <w:br/>
            </w:r>
            <w:r w:rsidR="00B64A01">
              <w:rPr>
                <w:rtl/>
              </w:rPr>
              <w:t>תואר שני טיפולי</w:t>
            </w:r>
            <w:r w:rsidR="00B64A01">
              <w:rPr>
                <w:rFonts w:hint="cs"/>
                <w:rtl/>
              </w:rPr>
              <w:t xml:space="preserve">, </w:t>
            </w:r>
            <w:r w:rsidR="003B20E1">
              <w:rPr>
                <w:rFonts w:hint="cs"/>
                <w:rtl/>
              </w:rPr>
              <w:t xml:space="preserve">תעודה / תואר הכולל בתוכו לימודי הנחיית </w:t>
            </w:r>
            <w:r w:rsidR="003B20E1">
              <w:rPr>
                <w:rtl/>
              </w:rPr>
              <w:t>קבוצות</w:t>
            </w:r>
            <w:r w:rsidR="003B20E1">
              <w:rPr>
                <w:rFonts w:hint="cs"/>
                <w:rtl/>
              </w:rPr>
              <w:t xml:space="preserve">, </w:t>
            </w:r>
            <w:r w:rsidR="00B64A01" w:rsidRPr="00B64A01">
              <w:rPr>
                <w:rtl/>
              </w:rPr>
              <w:t xml:space="preserve">ובעלי ניסיון </w:t>
            </w:r>
            <w:r w:rsidR="00B64A01">
              <w:rPr>
                <w:rFonts w:hint="cs"/>
                <w:rtl/>
              </w:rPr>
              <w:t xml:space="preserve">קבוצתי של 7 שנים בהנחיית קבוצות </w:t>
            </w:r>
            <w:r w:rsidR="00B64A01" w:rsidRPr="00B64A01">
              <w:rPr>
                <w:rtl/>
              </w:rPr>
              <w:t>חוסן, עם צוותים וארגונים</w:t>
            </w:r>
            <w:r w:rsidR="003B20E1">
              <w:rPr>
                <w:rFonts w:hint="cs"/>
                <w:rtl/>
              </w:rPr>
              <w:t>.</w:t>
            </w:r>
          </w:p>
          <w:p w:rsidR="00294725" w:rsidRPr="002E71D3" w:rsidRDefault="00294725" w:rsidP="002E71D3">
            <w:pPr>
              <w:bidi/>
              <w:spacing w:line="360" w:lineRule="auto"/>
              <w:jc w:val="both"/>
              <w:rPr>
                <w:rtl/>
              </w:rPr>
            </w:pPr>
            <w:r w:rsidRPr="002E71D3">
              <w:rPr>
                <w:rFonts w:hint="cs"/>
                <w:rtl/>
              </w:rPr>
              <w:t xml:space="preserve">ג. מומחים בפסיכולוגיה חינוכית </w:t>
            </w:r>
            <w:r w:rsidRPr="002E71D3">
              <w:rPr>
                <w:rtl/>
              </w:rPr>
              <w:t>–</w:t>
            </w:r>
            <w:r w:rsidRPr="002E71D3">
              <w:rPr>
                <w:rFonts w:hint="cs"/>
                <w:rtl/>
              </w:rPr>
              <w:t xml:space="preserve"> לא </w:t>
            </w:r>
            <w:r w:rsidR="002E71D3" w:rsidRPr="002E71D3">
              <w:rPr>
                <w:rFonts w:hint="cs"/>
                <w:rtl/>
              </w:rPr>
              <w:t>ניתן להציג מומחים מסוג זה.</w:t>
            </w:r>
          </w:p>
          <w:p w:rsidR="00294725" w:rsidRPr="002E71D3" w:rsidRDefault="00294725" w:rsidP="009A1100">
            <w:pPr>
              <w:bidi/>
              <w:spacing w:line="360" w:lineRule="auto"/>
              <w:jc w:val="both"/>
              <w:rPr>
                <w:rtl/>
              </w:rPr>
            </w:pPr>
            <w:r w:rsidRPr="002E71D3">
              <w:rPr>
                <w:rFonts w:hint="cs"/>
                <w:rtl/>
              </w:rPr>
              <w:t xml:space="preserve">מומחים בפסיכולוגיה רפואית </w:t>
            </w:r>
            <w:r w:rsidRPr="002E71D3">
              <w:rPr>
                <w:rtl/>
              </w:rPr>
              <w:t>–</w:t>
            </w:r>
            <w:r w:rsidRPr="002E71D3">
              <w:rPr>
                <w:rFonts w:hint="cs"/>
                <w:rtl/>
              </w:rPr>
              <w:t xml:space="preserve"> </w:t>
            </w:r>
            <w:r w:rsidR="009A1100">
              <w:rPr>
                <w:rFonts w:hint="cs"/>
                <w:rtl/>
              </w:rPr>
              <w:t>ניתן להציג מומחים מתחום זה.</w:t>
            </w:r>
          </w:p>
          <w:p w:rsidR="00294725" w:rsidRPr="002E71D3" w:rsidRDefault="00294725" w:rsidP="002E71D3">
            <w:pPr>
              <w:bidi/>
              <w:spacing w:line="360" w:lineRule="auto"/>
              <w:jc w:val="both"/>
              <w:rPr>
                <w:rtl/>
              </w:rPr>
            </w:pPr>
            <w:r w:rsidRPr="002E71D3">
              <w:rPr>
                <w:rFonts w:hint="cs"/>
                <w:rtl/>
              </w:rPr>
              <w:t xml:space="preserve">מומחים בפסיכולוגיה שיקומית </w:t>
            </w:r>
            <w:r w:rsidR="002E71D3" w:rsidRPr="002E71D3">
              <w:rPr>
                <w:rtl/>
              </w:rPr>
              <w:t>–</w:t>
            </w:r>
            <w:r w:rsidRPr="002E71D3">
              <w:rPr>
                <w:rFonts w:hint="cs"/>
                <w:rtl/>
              </w:rPr>
              <w:t xml:space="preserve"> </w:t>
            </w:r>
            <w:r w:rsidR="002E71D3" w:rsidRPr="002E71D3">
              <w:rPr>
                <w:rFonts w:hint="cs"/>
                <w:rtl/>
              </w:rPr>
              <w:t>לא ניתן להציג מומחים מסוג זה.</w:t>
            </w:r>
          </w:p>
          <w:p w:rsidR="002E71D3" w:rsidRPr="00294725" w:rsidRDefault="002E71D3" w:rsidP="002E71D3">
            <w:pPr>
              <w:bidi/>
              <w:spacing w:line="360" w:lineRule="auto"/>
              <w:jc w:val="both"/>
              <w:rPr>
                <w:highlight w:val="yellow"/>
                <w:rtl/>
              </w:rPr>
            </w:pPr>
          </w:p>
        </w:tc>
        <w:tc>
          <w:tcPr>
            <w:tcW w:w="4111" w:type="dxa"/>
          </w:tcPr>
          <w:p w:rsidR="000766AC" w:rsidRDefault="00190A2A" w:rsidP="000766AC">
            <w:pPr>
              <w:bidi/>
              <w:spacing w:line="360" w:lineRule="auto"/>
              <w:jc w:val="both"/>
              <w:rPr>
                <w:rtl/>
              </w:rPr>
            </w:pPr>
            <w:r>
              <w:rPr>
                <w:rFonts w:hint="cs"/>
                <w:rtl/>
              </w:rPr>
              <w:t xml:space="preserve">מקריאת המכרז עולה כי עורך המכרז איחד 2 קבוצות (מנחי הקבוצות והמטפלים הפרטניים) והכיל עליהם את אותן דרישות ללא אבחנה ביניהם (ראו למשל סעיף 1.7.5). </w:t>
            </w:r>
          </w:p>
          <w:p w:rsidR="000766AC" w:rsidRDefault="00190A2A" w:rsidP="000766AC">
            <w:pPr>
              <w:pStyle w:val="a4"/>
              <w:numPr>
                <w:ilvl w:val="0"/>
                <w:numId w:val="2"/>
              </w:numPr>
              <w:bidi/>
              <w:spacing w:line="360" w:lineRule="auto"/>
              <w:jc w:val="both"/>
            </w:pPr>
            <w:r>
              <w:rPr>
                <w:rFonts w:hint="cs"/>
                <w:rtl/>
              </w:rPr>
              <w:t>נבקש להפריד בין 2 הקבוצות הנ"ל: מנחי הקבוצות בנפרד ומטפלים פרטניים בנפרד.</w:t>
            </w:r>
          </w:p>
          <w:p w:rsidR="000766AC" w:rsidRDefault="00190A2A" w:rsidP="000766AC">
            <w:pPr>
              <w:pStyle w:val="a4"/>
              <w:numPr>
                <w:ilvl w:val="0"/>
                <w:numId w:val="2"/>
              </w:numPr>
              <w:bidi/>
              <w:spacing w:line="360" w:lineRule="auto"/>
              <w:jc w:val="both"/>
            </w:pPr>
            <w:r>
              <w:rPr>
                <w:rFonts w:hint="cs"/>
                <w:rtl/>
              </w:rPr>
              <w:t xml:space="preserve">אנא הבהרתכם כי כמקובל במכרזים דומים לסדנאות חוסן במשרדי ממשלה וגופי ביטחון, יהיה ניתן להציג מנחי סדנאות בעלי תואר ראשון (בפסיכולוגיה, עבודה סוציאלית, ייעוץ ארגוני, תחומים קליניים אחרים או השכלה רלוונטית בתכני הסדנאות הנדרשים) </w:t>
            </w:r>
          </w:p>
          <w:p w:rsidR="000766AC" w:rsidRDefault="00190A2A" w:rsidP="000766AC">
            <w:pPr>
              <w:pStyle w:val="a4"/>
              <w:bidi/>
              <w:spacing w:line="360" w:lineRule="auto"/>
              <w:ind w:left="360"/>
              <w:jc w:val="both"/>
              <w:rPr>
                <w:rtl/>
              </w:rPr>
            </w:pPr>
            <w:r>
              <w:rPr>
                <w:rFonts w:hint="cs"/>
                <w:rtl/>
              </w:rPr>
              <w:t xml:space="preserve">וכן מנחי הסדנאות יהיו בעלי ניסיון של לפחות 5 שנים בהעברת סדנאות בתחום חוסן, דחק, טראומה, מניעת לחץ ושחיקה ותחומים נוספים כנדרש במסמכי המכרז </w:t>
            </w:r>
          </w:p>
          <w:p w:rsidR="000766AC" w:rsidRDefault="00190A2A" w:rsidP="000766AC">
            <w:pPr>
              <w:pStyle w:val="a4"/>
              <w:bidi/>
              <w:spacing w:line="360" w:lineRule="auto"/>
              <w:ind w:left="360"/>
              <w:jc w:val="both"/>
            </w:pPr>
            <w:r>
              <w:rPr>
                <w:rFonts w:hint="cs"/>
                <w:rtl/>
              </w:rPr>
              <w:t>(ראו לדוגמא מכרז פומבי 192/20 סדנאות לבניית חוסן נפשי עבור משטרת ישראל).</w:t>
            </w:r>
          </w:p>
          <w:p w:rsidR="000766AC" w:rsidRDefault="00190A2A" w:rsidP="000766AC">
            <w:pPr>
              <w:pStyle w:val="a4"/>
              <w:numPr>
                <w:ilvl w:val="0"/>
                <w:numId w:val="2"/>
              </w:numPr>
              <w:bidi/>
              <w:spacing w:line="360" w:lineRule="auto"/>
              <w:jc w:val="both"/>
            </w:pPr>
            <w:r>
              <w:rPr>
                <w:rFonts w:hint="cs"/>
                <w:rtl/>
              </w:rPr>
              <w:t xml:space="preserve">אנא הבהרתכם כי לטובת טיפולים פרטניים ניתן להציג  מומחים בפסיכולוגיה חינוכית, מומחים בפסיכולוגיה רפואית, מומחים בפסיכולוגיה שיקומית. </w:t>
            </w:r>
          </w:p>
          <w:p w:rsidR="000766AC" w:rsidRDefault="00190A2A" w:rsidP="000766AC">
            <w:pPr>
              <w:bidi/>
              <w:spacing w:line="360" w:lineRule="auto"/>
              <w:jc w:val="both"/>
              <w:rPr>
                <w:rtl/>
              </w:rPr>
            </w:pPr>
            <w:r>
              <w:rPr>
                <w:rFonts w:hint="cs"/>
                <w:rtl/>
              </w:rPr>
              <w:t>כך למשל - בהתמודדות עם אבל ואובדן ניתן להציג ניסיון ומומחיות המומחה בפסיכולוגיה רפואית למצבים אלה וזאת בנוסף להשכלתו בתחום הטראומה ומצבי דחק.</w:t>
            </w:r>
          </w:p>
        </w:tc>
        <w:tc>
          <w:tcPr>
            <w:tcW w:w="1134" w:type="dxa"/>
          </w:tcPr>
          <w:p w:rsidR="000766AC" w:rsidRDefault="00190A2A" w:rsidP="000766AC">
            <w:pPr>
              <w:bidi/>
              <w:jc w:val="both"/>
              <w:rPr>
                <w:rtl/>
              </w:rPr>
            </w:pPr>
            <w:r>
              <w:rPr>
                <w:rFonts w:hint="cs"/>
                <w:rtl/>
              </w:rPr>
              <w:t>1.7 למכרז</w:t>
            </w: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Default="00190A2A" w:rsidP="000766AC">
            <w:pPr>
              <w:bidi/>
              <w:spacing w:line="360" w:lineRule="auto"/>
              <w:jc w:val="both"/>
            </w:pPr>
            <w:r>
              <w:rPr>
                <w:rFonts w:hint="cs"/>
                <w:rtl/>
              </w:rPr>
              <w:t>אין שינוי במסמכי המכרז</w:t>
            </w:r>
          </w:p>
        </w:tc>
        <w:tc>
          <w:tcPr>
            <w:tcW w:w="4111" w:type="dxa"/>
          </w:tcPr>
          <w:p w:rsidR="000766AC" w:rsidRDefault="00190A2A" w:rsidP="000766AC">
            <w:pPr>
              <w:bidi/>
              <w:spacing w:line="360" w:lineRule="auto"/>
              <w:jc w:val="both"/>
              <w:rPr>
                <w:rtl/>
              </w:rPr>
            </w:pPr>
            <w:r>
              <w:rPr>
                <w:rFonts w:hint="cs"/>
                <w:rtl/>
              </w:rPr>
              <w:t>לאור העלויות הגבוהות של הקצאת מדריכים, חדרים וציוד עבור כל פעילות ולאור המקובל ונהוג בתחום הפעילות נשוא המכרז, הרי שהפיצויים הכלולים בסעיף זה אינם ריאליים וגורמים לפרויקט להיות בלתי כלכלי ותפעולי בעליל.</w:t>
            </w:r>
          </w:p>
          <w:p w:rsidR="000766AC" w:rsidRDefault="00190A2A" w:rsidP="000766AC">
            <w:pPr>
              <w:bidi/>
              <w:spacing w:line="360" w:lineRule="auto"/>
              <w:jc w:val="both"/>
              <w:rPr>
                <w:rtl/>
              </w:rPr>
            </w:pPr>
            <w:r>
              <w:rPr>
                <w:rFonts w:hint="cs"/>
                <w:rtl/>
              </w:rPr>
              <w:t>אנא הבהרתכם ותיקון הסעיף כך שהפיצוי יהיה לפחות 50% פחות ובתשומת לב לכך שהקנסות שיכול להשית המשרד על המפעיל גבוהים מ- 50%.</w:t>
            </w:r>
          </w:p>
        </w:tc>
        <w:tc>
          <w:tcPr>
            <w:tcW w:w="1134" w:type="dxa"/>
          </w:tcPr>
          <w:p w:rsidR="000766AC" w:rsidRDefault="00190A2A" w:rsidP="000766AC">
            <w:pPr>
              <w:bidi/>
              <w:jc w:val="both"/>
            </w:pPr>
            <w:r>
              <w:rPr>
                <w:rFonts w:hint="cs"/>
                <w:rtl/>
              </w:rPr>
              <w:t>1.8.8.1.3</w:t>
            </w: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Default="00190A2A" w:rsidP="000766AC">
            <w:pPr>
              <w:bidi/>
              <w:spacing w:line="360" w:lineRule="auto"/>
              <w:jc w:val="both"/>
            </w:pPr>
            <w:r>
              <w:rPr>
                <w:rFonts w:hint="cs"/>
                <w:rtl/>
              </w:rPr>
              <w:t>המציע יציג ניסיון בניהול פרויקטים בתחום בריאות הנפש כמפורט בסעיף זה, ואשר עמדו, כל אחד מהם, בארבעת תתי הסעיפים המצוינים. המציע יפרט בטבלה המצורפת כנספח ב' את תיאור הפרויקט ואת תפקידו כמנהל הפרויקט.</w:t>
            </w:r>
          </w:p>
        </w:tc>
        <w:tc>
          <w:tcPr>
            <w:tcW w:w="4111" w:type="dxa"/>
          </w:tcPr>
          <w:p w:rsidR="000766AC" w:rsidRDefault="00190A2A" w:rsidP="000766AC">
            <w:pPr>
              <w:bidi/>
              <w:spacing w:line="360" w:lineRule="auto"/>
              <w:jc w:val="both"/>
              <w:rPr>
                <w:rtl/>
              </w:rPr>
            </w:pPr>
            <w:r>
              <w:rPr>
                <w:rFonts w:hint="cs"/>
                <w:rtl/>
              </w:rPr>
              <w:t>אנא הבהרתכם כי על המציע להציג פרויקטים בהם הוא ניהל את כלל המטפלים וגורמי המקצוע באופן רוחבי ופרטני ובכלל זה הכשרות של הצוות, פיקוח שוטף על הפעילות בשים לב להבדלים ולתוצאות באזורים השונים וההשפעה שלהם על התהליכים, הפיקוח והבקרה על עבודת המנחים והמטפלים.</w:t>
            </w:r>
          </w:p>
          <w:p w:rsidR="000766AC" w:rsidRDefault="00190A2A" w:rsidP="000766AC">
            <w:pPr>
              <w:bidi/>
              <w:spacing w:line="360" w:lineRule="auto"/>
              <w:jc w:val="both"/>
              <w:rPr>
                <w:rtl/>
              </w:rPr>
            </w:pPr>
            <w:r>
              <w:rPr>
                <w:rFonts w:hint="cs"/>
                <w:rtl/>
              </w:rPr>
              <w:t xml:space="preserve"> חשוב להדגיש כי על המציע להציג פרויקטים בהם ניהל את כל הנושא המקצועי, את כל הרמה המקצועית והטיפול המקצועי במטופלים וכן שמר תיעוד ודיווח של הטיפולים בהתאם להוראות החוק ובוודאי לא רק ברמה השטחית של ימים, שעות וכותרות. </w:t>
            </w:r>
          </w:p>
          <w:p w:rsidR="000766AC" w:rsidRDefault="00190A2A" w:rsidP="000766AC">
            <w:pPr>
              <w:bidi/>
              <w:spacing w:line="360" w:lineRule="auto"/>
              <w:jc w:val="both"/>
              <w:rPr>
                <w:rtl/>
              </w:rPr>
            </w:pPr>
            <w:r>
              <w:rPr>
                <w:rFonts w:hint="cs"/>
                <w:rtl/>
              </w:rPr>
              <w:t xml:space="preserve">כמו כן, שהמציע שימש יותר מאשר "סדרן עבודה" אשר מקצה מטופלים למטפלים ו/או משתמש בספק משנה אשר מלוא האחריות נתונה בידיו. </w:t>
            </w:r>
          </w:p>
        </w:tc>
        <w:tc>
          <w:tcPr>
            <w:tcW w:w="1134" w:type="dxa"/>
          </w:tcPr>
          <w:p w:rsidR="000766AC" w:rsidRDefault="00190A2A" w:rsidP="000766AC">
            <w:pPr>
              <w:bidi/>
              <w:jc w:val="both"/>
            </w:pPr>
            <w:r>
              <w:rPr>
                <w:rFonts w:hint="cs"/>
                <w:rtl/>
              </w:rPr>
              <w:t>2.2.3. שורה 1 בטבלה</w:t>
            </w: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Pr="000D2686" w:rsidRDefault="00190A2A" w:rsidP="000766AC">
            <w:pPr>
              <w:bidi/>
              <w:spacing w:line="360" w:lineRule="auto"/>
              <w:jc w:val="both"/>
              <w:rPr>
                <w:highlight w:val="yellow"/>
                <w:rtl/>
              </w:rPr>
            </w:pPr>
            <w:r w:rsidRPr="00C21597">
              <w:rPr>
                <w:rFonts w:hint="cs"/>
                <w:rtl/>
              </w:rPr>
              <w:t xml:space="preserve">הכוונה ל-3 מחוזות לפי החלוקה של משרד הפנים (מחוז צפון, מחוז חיפה, מחוז </w:t>
            </w:r>
            <w:r w:rsidR="008B61E9" w:rsidRPr="00C21597">
              <w:rPr>
                <w:rFonts w:hint="cs"/>
                <w:rtl/>
              </w:rPr>
              <w:t>ת</w:t>
            </w:r>
            <w:r w:rsidRPr="00C21597">
              <w:rPr>
                <w:rFonts w:hint="cs"/>
                <w:rtl/>
              </w:rPr>
              <w:t xml:space="preserve">ל אביב, מחוז המרכז, מחוז ירושלים, מחוז הדרום, מחוז יהודה ושומרון)  </w:t>
            </w:r>
          </w:p>
        </w:tc>
        <w:tc>
          <w:tcPr>
            <w:tcW w:w="4111" w:type="dxa"/>
          </w:tcPr>
          <w:p w:rsidR="000766AC" w:rsidRDefault="00190A2A" w:rsidP="000766AC">
            <w:pPr>
              <w:bidi/>
              <w:spacing w:line="360" w:lineRule="auto"/>
              <w:jc w:val="both"/>
              <w:rPr>
                <w:rtl/>
              </w:rPr>
            </w:pPr>
            <w:r>
              <w:rPr>
                <w:rFonts w:hint="cs"/>
                <w:rtl/>
              </w:rPr>
              <w:t xml:space="preserve">מאחר והמכרז עוסק בפרויקט שיבוצע באופן פיזי בפריסה ארצית, אנא הבהרתכם כי יש להציג פרויקטים אשר בוצעו ב- 3 מתוך 6 מחוזות משרד הבריאות.  </w:t>
            </w:r>
          </w:p>
        </w:tc>
        <w:tc>
          <w:tcPr>
            <w:tcW w:w="1134" w:type="dxa"/>
          </w:tcPr>
          <w:p w:rsidR="000766AC" w:rsidRDefault="00190A2A" w:rsidP="000766AC">
            <w:pPr>
              <w:bidi/>
              <w:jc w:val="both"/>
              <w:rPr>
                <w:rtl/>
              </w:rPr>
            </w:pPr>
            <w:r>
              <w:rPr>
                <w:rFonts w:hint="cs"/>
                <w:rtl/>
              </w:rPr>
              <w:t>2.2.3 סעיף 1 לטבלה, תת סעיף 3</w:t>
            </w: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Default="00190A2A" w:rsidP="000766AC">
            <w:pPr>
              <w:bidi/>
              <w:spacing w:line="360" w:lineRule="auto"/>
              <w:jc w:val="both"/>
              <w:rPr>
                <w:rtl/>
              </w:rPr>
            </w:pPr>
            <w:r>
              <w:rPr>
                <w:rFonts w:hint="cs"/>
                <w:rtl/>
              </w:rPr>
              <w:t>אין שינוי במסמכי המכרז</w:t>
            </w:r>
          </w:p>
        </w:tc>
        <w:tc>
          <w:tcPr>
            <w:tcW w:w="4111" w:type="dxa"/>
          </w:tcPr>
          <w:p w:rsidR="000766AC" w:rsidRDefault="00190A2A" w:rsidP="000766AC">
            <w:pPr>
              <w:bidi/>
              <w:spacing w:line="360" w:lineRule="auto"/>
              <w:jc w:val="both"/>
              <w:rPr>
                <w:rtl/>
              </w:rPr>
            </w:pPr>
            <w:r>
              <w:rPr>
                <w:rFonts w:hint="cs"/>
                <w:rtl/>
              </w:rPr>
              <w:t xml:space="preserve">אנא הבהרתכם כי ניתן להציג פרויקטים אשר הסתיימו לכל המוקדם בשנת 2018 ו/או פעילים עדיין ואשר נמשכו </w:t>
            </w:r>
            <w:r w:rsidRPr="00887E25">
              <w:rPr>
                <w:rFonts w:hint="cs"/>
                <w:u w:val="single"/>
                <w:rtl/>
              </w:rPr>
              <w:t>לכל הפחות שנתיים</w:t>
            </w:r>
            <w:r>
              <w:rPr>
                <w:rFonts w:hint="cs"/>
                <w:rtl/>
              </w:rPr>
              <w:t>, שאם לא כן יוצגו פרויקטים בני חודש או חודשיים או כאלו אשר הסתיימו לפני פרק זמן ארוך.</w:t>
            </w:r>
          </w:p>
          <w:p w:rsidR="000766AC" w:rsidRDefault="00190A2A" w:rsidP="000766AC">
            <w:pPr>
              <w:bidi/>
              <w:spacing w:line="360" w:lineRule="auto"/>
              <w:jc w:val="both"/>
              <w:rPr>
                <w:rtl/>
              </w:rPr>
            </w:pPr>
            <w:r>
              <w:rPr>
                <w:rFonts w:hint="cs"/>
                <w:rtl/>
              </w:rPr>
              <w:t xml:space="preserve">תשומת לב הוועדה כי חלק מהפרויקטים שנציג הינם פרויקטים המופעלים למעלה מ- 10 שנים ועודם פעילים, כך שאי שינוי סעיף זה יפגע בשוויון בין המציעים וכן ידיר מציעים מקצועיים בעלי ניסיון וותק משמעותי שיש בו כדי להעיד על יכולותיהם המקצועיות. </w:t>
            </w:r>
          </w:p>
        </w:tc>
        <w:tc>
          <w:tcPr>
            <w:tcW w:w="1134" w:type="dxa"/>
          </w:tcPr>
          <w:p w:rsidR="000766AC" w:rsidRDefault="00190A2A" w:rsidP="000766AC">
            <w:pPr>
              <w:bidi/>
              <w:jc w:val="both"/>
              <w:rPr>
                <w:rtl/>
              </w:rPr>
            </w:pPr>
            <w:r>
              <w:rPr>
                <w:rFonts w:hint="cs"/>
                <w:rtl/>
              </w:rPr>
              <w:t>2.2.3 סעיף 1 לטבלה, תת סעיף 4</w:t>
            </w: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Default="00190A2A" w:rsidP="000766AC">
            <w:pPr>
              <w:bidi/>
              <w:spacing w:line="360" w:lineRule="auto"/>
              <w:jc w:val="both"/>
              <w:rPr>
                <w:rtl/>
              </w:rPr>
            </w:pPr>
            <w:r>
              <w:rPr>
                <w:rFonts w:hint="cs"/>
                <w:rtl/>
              </w:rPr>
              <w:t xml:space="preserve">לצורך עמידה בתנאי הסף, יש להציג היקף כולל של 1,000 שעות טיפול בשנה, לפחות, ע"י </w:t>
            </w:r>
            <w:r w:rsidRPr="00036704">
              <w:rPr>
                <w:rFonts w:hint="cs"/>
                <w:rtl/>
              </w:rPr>
              <w:t>פסיכולוגים קליניים ו/או עו"סים קליניים</w:t>
            </w:r>
            <w:r>
              <w:rPr>
                <w:rFonts w:hint="cs"/>
                <w:rtl/>
              </w:rPr>
              <w:t xml:space="preserve"> המועסקים על ידי המציע בצורת תלוש שכר או חשבונית.</w:t>
            </w:r>
          </w:p>
        </w:tc>
        <w:tc>
          <w:tcPr>
            <w:tcW w:w="4111" w:type="dxa"/>
          </w:tcPr>
          <w:p w:rsidR="000766AC" w:rsidRDefault="00190A2A" w:rsidP="000766AC">
            <w:pPr>
              <w:bidi/>
              <w:spacing w:line="360" w:lineRule="auto"/>
              <w:jc w:val="both"/>
              <w:rPr>
                <w:rtl/>
              </w:rPr>
            </w:pPr>
            <w:r>
              <w:rPr>
                <w:rFonts w:hint="cs"/>
                <w:rtl/>
              </w:rPr>
              <w:t>בהתייחס לדרישה הקיימת בסעיף זה בנוגע ל"מטפלים המועסקים על ידו", כידוע לכם, צורת ההעסקה בשוק המקובלת לסוג והיקף כזה של העסקה הינו בדרך כלל העסקה כפרילנסר קבוע עם מחויבות והיקף העסקה מוגדר כנדרש בפרויקט/מכרז. לאחר מגיפת הקורונה, מודל העסקה זה אף התרחב.</w:t>
            </w:r>
          </w:p>
          <w:p w:rsidR="000766AC" w:rsidRDefault="00190A2A" w:rsidP="000766AC">
            <w:pPr>
              <w:bidi/>
              <w:spacing w:line="360" w:lineRule="auto"/>
              <w:jc w:val="both"/>
              <w:rPr>
                <w:rtl/>
              </w:rPr>
            </w:pPr>
            <w:r>
              <w:rPr>
                <w:rFonts w:hint="cs"/>
                <w:rtl/>
              </w:rPr>
              <w:t xml:space="preserve">אנא הבהרתכם כי אופן ההעסקה יכול להיות, כמקובל בתחום, להעסקה כפרילנסר אך עם </w:t>
            </w:r>
            <w:r w:rsidRPr="00363279">
              <w:rPr>
                <w:rFonts w:hint="eastAsia"/>
                <w:b/>
                <w:bCs/>
                <w:rtl/>
              </w:rPr>
              <w:t>מחויבות</w:t>
            </w:r>
            <w:r w:rsidRPr="00363279">
              <w:rPr>
                <w:b/>
                <w:bCs/>
                <w:rtl/>
              </w:rPr>
              <w:t xml:space="preserve"> </w:t>
            </w:r>
            <w:r w:rsidRPr="00363279">
              <w:rPr>
                <w:rFonts w:hint="eastAsia"/>
                <w:b/>
                <w:bCs/>
                <w:rtl/>
              </w:rPr>
              <w:t>והיקף</w:t>
            </w:r>
            <w:r w:rsidRPr="00363279">
              <w:rPr>
                <w:b/>
                <w:bCs/>
                <w:rtl/>
              </w:rPr>
              <w:t xml:space="preserve"> </w:t>
            </w:r>
            <w:r w:rsidRPr="00363279">
              <w:rPr>
                <w:rFonts w:hint="eastAsia"/>
                <w:b/>
                <w:bCs/>
                <w:rtl/>
              </w:rPr>
              <w:t>העסקה</w:t>
            </w:r>
            <w:r w:rsidRPr="00363279">
              <w:rPr>
                <w:b/>
                <w:bCs/>
                <w:rtl/>
              </w:rPr>
              <w:t xml:space="preserve"> </w:t>
            </w:r>
            <w:r w:rsidRPr="00363279">
              <w:rPr>
                <w:rFonts w:hint="eastAsia"/>
                <w:b/>
                <w:bCs/>
                <w:rtl/>
              </w:rPr>
              <w:t>מוגדר</w:t>
            </w:r>
            <w:r>
              <w:rPr>
                <w:rFonts w:hint="cs"/>
                <w:rtl/>
              </w:rPr>
              <w:t>, כנדרש במכרז ובנספחיו. צורת ההעסקה תהיה על ידי הוצאת תלוש שכר או חשבונית, לשיקול הספק.</w:t>
            </w:r>
          </w:p>
        </w:tc>
        <w:tc>
          <w:tcPr>
            <w:tcW w:w="1134" w:type="dxa"/>
          </w:tcPr>
          <w:p w:rsidR="000766AC" w:rsidRDefault="00190A2A" w:rsidP="000766AC">
            <w:pPr>
              <w:bidi/>
              <w:jc w:val="both"/>
            </w:pPr>
            <w:r>
              <w:rPr>
                <w:rFonts w:hint="cs"/>
                <w:rtl/>
              </w:rPr>
              <w:t>2.2.3, סעיף 2 בטבלה</w:t>
            </w: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Default="003B20E1" w:rsidP="000766AC">
            <w:pPr>
              <w:bidi/>
              <w:spacing w:line="360" w:lineRule="auto"/>
              <w:jc w:val="both"/>
            </w:pPr>
            <w:r>
              <w:rPr>
                <w:rFonts w:hint="cs"/>
                <w:rtl/>
              </w:rPr>
              <w:t>לגבי ההכשרה למ</w:t>
            </w:r>
            <w:r w:rsidR="00190A2A">
              <w:rPr>
                <w:rFonts w:hint="cs"/>
                <w:rtl/>
              </w:rPr>
              <w:t>נ</w:t>
            </w:r>
            <w:r>
              <w:rPr>
                <w:rFonts w:hint="cs"/>
                <w:rtl/>
              </w:rPr>
              <w:t xml:space="preserve">חי הסדנאות </w:t>
            </w:r>
            <w:r>
              <w:rPr>
                <w:rtl/>
              </w:rPr>
              <w:t>–</w:t>
            </w:r>
            <w:r>
              <w:rPr>
                <w:rFonts w:hint="cs"/>
                <w:rtl/>
              </w:rPr>
              <w:t xml:space="preserve"> תשובה בסעיף 4 לעיל במסמך זה.</w:t>
            </w:r>
          </w:p>
        </w:tc>
        <w:tc>
          <w:tcPr>
            <w:tcW w:w="4111" w:type="dxa"/>
          </w:tcPr>
          <w:p w:rsidR="000766AC" w:rsidRPr="000766AC" w:rsidRDefault="00190A2A" w:rsidP="000766AC">
            <w:pPr>
              <w:bidi/>
              <w:spacing w:line="360" w:lineRule="auto"/>
              <w:jc w:val="both"/>
              <w:rPr>
                <w:rFonts w:eastAsia="Times New Roman"/>
              </w:rPr>
            </w:pPr>
            <w:r>
              <w:rPr>
                <w:rFonts w:eastAsia="Times New Roman" w:hint="cs"/>
                <w:rtl/>
              </w:rPr>
              <w:t>לגבי ההכשרה הנדרשת למנחי הסדנאות- לא ברורה סיבת הדרישה לאנשי טיפול קליניים לסדנאות הקבוצתיות (חוסן, העצמה והמנהיגות והמשולבות). אלו לא קבוצות טיפוליות. להיפך, נדרשי מנחי קבוצות הבאים מעולם החוסן, העבודה הארגונית והשחיקה, שיכולים להביא כלים של למידה התנסותית, ועבודה הבטבע בשטח ל</w:t>
            </w:r>
            <w:r>
              <w:rPr>
                <w:rFonts w:eastAsia="Times New Roman"/>
              </w:rPr>
              <w:t>ODT</w:t>
            </w:r>
            <w:r>
              <w:rPr>
                <w:rFonts w:eastAsia="Times New Roman" w:hint="cs"/>
                <w:rtl/>
              </w:rPr>
              <w:t xml:space="preserve"> בעוד שפסיכולוגים קליניים ופסיכותרפיסטיים קליניים לרוב מעדיפים את הסטינג הדינמי  שהוא פחות מתאים להתערבות מסוג זה. בנוסף -במכרז הקודם הזכיין לא נדרש להביא מנחים בעלי הכשרה קלינית זו.  אנא שקלו שוב את האפשרות להצעת מנחים בעלי תואר שני טיפולי , מנחי קבוצות ובעלי ניסיון בעבודת חוסן, עם צוותים וארגונים . למפגשים בפרטניים הטיפוליים, הדרישה מובנת.</w:t>
            </w:r>
          </w:p>
          <w:p w:rsidR="000766AC" w:rsidRDefault="000766AC" w:rsidP="000766AC">
            <w:pPr>
              <w:bidi/>
              <w:spacing w:line="360" w:lineRule="auto"/>
              <w:jc w:val="both"/>
              <w:rPr>
                <w:rtl/>
              </w:rPr>
            </w:pPr>
          </w:p>
        </w:tc>
        <w:tc>
          <w:tcPr>
            <w:tcW w:w="1134" w:type="dxa"/>
          </w:tcPr>
          <w:p w:rsidR="000766AC" w:rsidRDefault="002F34B0" w:rsidP="000766AC">
            <w:pPr>
              <w:bidi/>
              <w:jc w:val="both"/>
              <w:rPr>
                <w:rtl/>
              </w:rPr>
            </w:pPr>
            <w:r>
              <w:rPr>
                <w:rFonts w:hint="cs"/>
                <w:rtl/>
              </w:rPr>
              <w:t>1.7</w:t>
            </w: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Default="00190A2A" w:rsidP="000766AC">
            <w:pPr>
              <w:bidi/>
              <w:spacing w:line="360" w:lineRule="auto"/>
              <w:jc w:val="both"/>
            </w:pPr>
            <w:r>
              <w:rPr>
                <w:rFonts w:hint="cs"/>
                <w:rtl/>
              </w:rPr>
              <w:t>לא. הגשת הצעות תהיה לכל הסעיפים הנדרשים במכרז.</w:t>
            </w:r>
          </w:p>
        </w:tc>
        <w:tc>
          <w:tcPr>
            <w:tcW w:w="4111" w:type="dxa"/>
          </w:tcPr>
          <w:p w:rsidR="000766AC" w:rsidRDefault="00190A2A" w:rsidP="000766AC">
            <w:pPr>
              <w:bidi/>
              <w:spacing w:line="360" w:lineRule="auto"/>
              <w:jc w:val="both"/>
              <w:rPr>
                <w:rtl/>
              </w:rPr>
            </w:pPr>
            <w:r>
              <w:rPr>
                <w:rFonts w:eastAsia="Times New Roman"/>
                <w:rtl/>
              </w:rPr>
              <w:t>האם ניתן להגיש הצעה רק להתערבויות הקבוצתיות ללא מענה פרטני</w:t>
            </w:r>
          </w:p>
        </w:tc>
        <w:tc>
          <w:tcPr>
            <w:tcW w:w="1134" w:type="dxa"/>
          </w:tcPr>
          <w:p w:rsidR="000766AC" w:rsidRDefault="000766AC" w:rsidP="000766AC">
            <w:pPr>
              <w:bidi/>
              <w:jc w:val="both"/>
              <w:rPr>
                <w:rtl/>
              </w:rPr>
            </w:pP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Default="00190A2A" w:rsidP="000766AC">
            <w:pPr>
              <w:bidi/>
              <w:spacing w:line="360" w:lineRule="auto"/>
              <w:jc w:val="both"/>
            </w:pPr>
            <w:r>
              <w:rPr>
                <w:rFonts w:hint="cs"/>
                <w:rtl/>
              </w:rPr>
              <w:t>אכן. המחיר הכולל לסדנא ישקף את כלל העלויות של הספק ורווח.</w:t>
            </w:r>
            <w:r w:rsidR="00556A1E">
              <w:rPr>
                <w:rFonts w:hint="cs"/>
                <w:rtl/>
              </w:rPr>
              <w:t xml:space="preserve"> יודגש כי לא יתווסף כל רכיב על ג</w:t>
            </w:r>
            <w:r>
              <w:rPr>
                <w:rFonts w:hint="cs"/>
                <w:rtl/>
              </w:rPr>
              <w:t xml:space="preserve">בי העלות </w:t>
            </w:r>
            <w:r w:rsidR="00556A1E">
              <w:rPr>
                <w:rFonts w:hint="cs"/>
                <w:rtl/>
              </w:rPr>
              <w:t>המוצעת ע"י הספק בהצעת המחיר שלו.</w:t>
            </w:r>
          </w:p>
        </w:tc>
        <w:tc>
          <w:tcPr>
            <w:tcW w:w="4111" w:type="dxa"/>
          </w:tcPr>
          <w:p w:rsidR="000766AC" w:rsidRDefault="00190A2A" w:rsidP="000766AC">
            <w:pPr>
              <w:bidi/>
              <w:spacing w:line="360" w:lineRule="auto"/>
              <w:jc w:val="both"/>
              <w:rPr>
                <w:rtl/>
              </w:rPr>
            </w:pPr>
            <w:r>
              <w:rPr>
                <w:rFonts w:eastAsia="Times New Roman"/>
                <w:rtl/>
              </w:rPr>
              <w:t>האם המחיר לסדנא צריך לשקלל את עלות שכירות האולמות והכיבוד</w:t>
            </w:r>
          </w:p>
        </w:tc>
        <w:tc>
          <w:tcPr>
            <w:tcW w:w="1134" w:type="dxa"/>
          </w:tcPr>
          <w:p w:rsidR="000766AC" w:rsidRDefault="000766AC" w:rsidP="000766AC">
            <w:pPr>
              <w:bidi/>
              <w:jc w:val="both"/>
              <w:rPr>
                <w:rtl/>
              </w:rPr>
            </w:pP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Default="00556A1E" w:rsidP="00556A1E">
            <w:pPr>
              <w:bidi/>
              <w:spacing w:line="360" w:lineRule="auto"/>
              <w:jc w:val="both"/>
            </w:pPr>
            <w:r>
              <w:rPr>
                <w:rFonts w:hint="cs"/>
                <w:rtl/>
              </w:rPr>
              <w:t>אין שינוי במסמכי המכרז.</w:t>
            </w:r>
          </w:p>
        </w:tc>
        <w:tc>
          <w:tcPr>
            <w:tcW w:w="4111" w:type="dxa"/>
          </w:tcPr>
          <w:p w:rsidR="000766AC" w:rsidRPr="000766AC" w:rsidRDefault="00190A2A" w:rsidP="000766AC">
            <w:pPr>
              <w:bidi/>
              <w:spacing w:line="360" w:lineRule="auto"/>
              <w:jc w:val="both"/>
              <w:rPr>
                <w:rFonts w:eastAsia="Times New Roman"/>
              </w:rPr>
            </w:pPr>
            <w:r>
              <w:rPr>
                <w:rFonts w:eastAsia="Times New Roman" w:hint="cs"/>
                <w:rtl/>
              </w:rPr>
              <w:t>סדנאת חירום- לא נכון, מבחינה מקצועית לקיים סדנאת חירום בקבוצה של 30 איש. יש לעבוד בקבוצות קטנות יותר או לחילופין אם אין אופציה לקבוצה קטנה, לדרוש שני מנחים.</w:t>
            </w:r>
          </w:p>
          <w:p w:rsidR="000766AC" w:rsidRPr="000766AC" w:rsidRDefault="000766AC" w:rsidP="000766AC">
            <w:pPr>
              <w:bidi/>
              <w:spacing w:line="360" w:lineRule="auto"/>
              <w:jc w:val="both"/>
              <w:rPr>
                <w:rtl/>
              </w:rPr>
            </w:pPr>
          </w:p>
        </w:tc>
        <w:tc>
          <w:tcPr>
            <w:tcW w:w="1134" w:type="dxa"/>
          </w:tcPr>
          <w:p w:rsidR="000766AC" w:rsidRDefault="00556A1E" w:rsidP="000766AC">
            <w:pPr>
              <w:bidi/>
              <w:jc w:val="both"/>
              <w:rPr>
                <w:rtl/>
              </w:rPr>
            </w:pPr>
            <w:r>
              <w:rPr>
                <w:rFonts w:hint="cs"/>
                <w:rtl/>
              </w:rPr>
              <w:t>1.6.8.1.5</w:t>
            </w:r>
          </w:p>
        </w:tc>
        <w:tc>
          <w:tcPr>
            <w:tcW w:w="851" w:type="dxa"/>
          </w:tcPr>
          <w:p w:rsidR="000766AC" w:rsidRDefault="000766AC" w:rsidP="000766AC">
            <w:pPr>
              <w:pStyle w:val="a4"/>
              <w:numPr>
                <w:ilvl w:val="0"/>
                <w:numId w:val="1"/>
              </w:numPr>
              <w:bidi/>
              <w:jc w:val="center"/>
            </w:pPr>
          </w:p>
        </w:tc>
      </w:tr>
      <w:tr w:rsidR="003A5044" w:rsidTr="000766AC">
        <w:tc>
          <w:tcPr>
            <w:tcW w:w="3964" w:type="dxa"/>
          </w:tcPr>
          <w:p w:rsidR="000766AC" w:rsidRDefault="00556A1E" w:rsidP="000766AC">
            <w:pPr>
              <w:bidi/>
              <w:spacing w:line="360" w:lineRule="auto"/>
              <w:jc w:val="both"/>
              <w:rPr>
                <w:rtl/>
              </w:rPr>
            </w:pPr>
            <w:r>
              <w:rPr>
                <w:rFonts w:hint="cs"/>
                <w:rtl/>
              </w:rPr>
              <w:t>בסעיף 1.6.9.1.1 נכתב</w:t>
            </w:r>
            <w:r w:rsidR="002A5F50">
              <w:rPr>
                <w:rFonts w:hint="cs"/>
                <w:rtl/>
              </w:rPr>
              <w:t>:</w:t>
            </w:r>
            <w:r>
              <w:rPr>
                <w:rFonts w:hint="cs"/>
                <w:rtl/>
              </w:rPr>
              <w:t xml:space="preserve"> </w:t>
            </w:r>
            <w:r w:rsidR="002A5F50">
              <w:rPr>
                <w:rFonts w:hint="cs"/>
                <w:rtl/>
              </w:rPr>
              <w:t>"</w:t>
            </w:r>
            <w:r w:rsidRPr="002A5F50">
              <w:rPr>
                <w:rFonts w:hint="cs"/>
                <w:b/>
                <w:bCs/>
                <w:u w:val="single"/>
                <w:rtl/>
              </w:rPr>
              <w:t>עד</w:t>
            </w:r>
            <w:r>
              <w:rPr>
                <w:rFonts w:hint="cs"/>
                <w:rtl/>
              </w:rPr>
              <w:t xml:space="preserve"> 30 משתתפים</w:t>
            </w:r>
            <w:r w:rsidR="002A5F50">
              <w:rPr>
                <w:rFonts w:hint="cs"/>
                <w:rtl/>
              </w:rPr>
              <w:t>"</w:t>
            </w:r>
            <w:r>
              <w:rPr>
                <w:rFonts w:hint="cs"/>
                <w:rtl/>
              </w:rPr>
              <w:t>.</w:t>
            </w:r>
          </w:p>
          <w:p w:rsidR="00556A1E" w:rsidRDefault="00556A1E" w:rsidP="009E45B6">
            <w:pPr>
              <w:bidi/>
              <w:spacing w:line="360" w:lineRule="auto"/>
              <w:jc w:val="both"/>
            </w:pPr>
            <w:r>
              <w:rPr>
                <w:rFonts w:hint="cs"/>
                <w:rtl/>
              </w:rPr>
              <w:t>הכוונה בסעיף ה</w:t>
            </w:r>
            <w:r>
              <w:rPr>
                <w:rFonts w:hint="cs"/>
              </w:rPr>
              <w:t>ODT</w:t>
            </w:r>
            <w:r>
              <w:rPr>
                <w:rFonts w:hint="cs"/>
                <w:rtl/>
              </w:rPr>
              <w:t xml:space="preserve"> היא להוסיף יום שכזה בהתאם לכמות המשתתפים באותה סדנה ש</w:t>
            </w:r>
            <w:r w:rsidR="009E45B6">
              <w:rPr>
                <w:rFonts w:hint="cs"/>
                <w:rtl/>
              </w:rPr>
              <w:t xml:space="preserve">בה יום זה התווסף. אין כוונה להוסיף משתתפים ליום ה </w:t>
            </w:r>
            <w:r w:rsidR="009E45B6">
              <w:rPr>
                <w:rFonts w:hint="cs"/>
              </w:rPr>
              <w:t>ODT</w:t>
            </w:r>
            <w:r w:rsidR="009E45B6">
              <w:rPr>
                <w:rFonts w:hint="cs"/>
                <w:rtl/>
              </w:rPr>
              <w:t xml:space="preserve"> מעבר לגודל הקבוצה המקורי. </w:t>
            </w:r>
          </w:p>
        </w:tc>
        <w:tc>
          <w:tcPr>
            <w:tcW w:w="4111" w:type="dxa"/>
          </w:tcPr>
          <w:p w:rsidR="000766AC" w:rsidRPr="000766AC" w:rsidRDefault="00190A2A" w:rsidP="000766AC">
            <w:pPr>
              <w:bidi/>
              <w:spacing w:line="360" w:lineRule="auto"/>
              <w:jc w:val="both"/>
              <w:rPr>
                <w:rFonts w:eastAsia="Times New Roman"/>
              </w:rPr>
            </w:pPr>
            <w:r>
              <w:rPr>
                <w:rFonts w:eastAsia="Times New Roman" w:hint="cs"/>
                <w:rtl/>
              </w:rPr>
              <w:t xml:space="preserve">בחלק מהסדנאות כתוב שמספר המשתתפים יהיה 15-25 אבל בבקשה להוסיף יום </w:t>
            </w:r>
            <w:r>
              <w:rPr>
                <w:rFonts w:eastAsia="Times New Roman"/>
              </w:rPr>
              <w:t>ODT</w:t>
            </w:r>
            <w:r>
              <w:rPr>
                <w:rFonts w:eastAsia="Times New Roman" w:hint="cs"/>
                <w:rtl/>
              </w:rPr>
              <w:t xml:space="preserve"> למפגש האחרון של הסדנא, כתוב מספר גבוה יותר – 30 משתתפים . אם מדובר באותה קבוצה, להבנתי לא יתווספו משתתפים ולכן המספר לא נכון. בשל הכיבודים הנדרשים ליום </w:t>
            </w:r>
            <w:r>
              <w:rPr>
                <w:rFonts w:eastAsia="Times New Roman"/>
              </w:rPr>
              <w:t>ODT</w:t>
            </w:r>
            <w:r>
              <w:rPr>
                <w:rFonts w:eastAsia="Times New Roman"/>
                <w:rtl/>
              </w:rPr>
              <w:t xml:space="preserve"> </w:t>
            </w:r>
            <w:r>
              <w:rPr>
                <w:rFonts w:eastAsia="Times New Roman" w:hint="cs"/>
                <w:rtl/>
              </w:rPr>
              <w:t>והצורך בשני מנחים עבור 30 איש, יש השפעה מהותית על מחיר יום ה</w:t>
            </w:r>
            <w:r>
              <w:rPr>
                <w:rFonts w:eastAsia="Times New Roman"/>
              </w:rPr>
              <w:t>ODT</w:t>
            </w:r>
            <w:r>
              <w:rPr>
                <w:rFonts w:eastAsia="Times New Roman" w:hint="cs"/>
                <w:rtl/>
              </w:rPr>
              <w:t xml:space="preserve"> בסדנאות אלו. אנא עדכנו מה המספר המקסימלי של יום אאוטדור בסדנאות החוסן /תמיכה / מנהלים/ העצמה וכדומה</w:t>
            </w:r>
          </w:p>
          <w:p w:rsidR="000766AC" w:rsidRPr="000766AC" w:rsidRDefault="000766AC" w:rsidP="000766AC">
            <w:pPr>
              <w:bidi/>
              <w:spacing w:line="360" w:lineRule="auto"/>
              <w:jc w:val="both"/>
              <w:rPr>
                <w:rtl/>
              </w:rPr>
            </w:pPr>
          </w:p>
        </w:tc>
        <w:tc>
          <w:tcPr>
            <w:tcW w:w="1134" w:type="dxa"/>
          </w:tcPr>
          <w:p w:rsidR="000766AC" w:rsidRDefault="00556A1E" w:rsidP="000766AC">
            <w:pPr>
              <w:bidi/>
              <w:jc w:val="both"/>
              <w:rPr>
                <w:rtl/>
              </w:rPr>
            </w:pPr>
            <w:r>
              <w:rPr>
                <w:rFonts w:hint="cs"/>
                <w:rtl/>
              </w:rPr>
              <w:t>1.6.9.1.1</w:t>
            </w:r>
          </w:p>
        </w:tc>
        <w:tc>
          <w:tcPr>
            <w:tcW w:w="851" w:type="dxa"/>
          </w:tcPr>
          <w:p w:rsidR="000766AC" w:rsidRDefault="000766AC" w:rsidP="000766AC">
            <w:pPr>
              <w:pStyle w:val="a4"/>
              <w:numPr>
                <w:ilvl w:val="0"/>
                <w:numId w:val="1"/>
              </w:numPr>
              <w:bidi/>
              <w:jc w:val="center"/>
            </w:pPr>
          </w:p>
        </w:tc>
      </w:tr>
    </w:tbl>
    <w:p w:rsidR="005A7704" w:rsidRDefault="005A7704" w:rsidP="000766AC">
      <w:pPr>
        <w:bidi/>
        <w:rPr>
          <w:rtl/>
        </w:rPr>
      </w:pPr>
    </w:p>
    <w:sectPr w:rsidR="005A7704">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1D76" w:rsidRDefault="00591D76" w:rsidP="00E77202">
      <w:pPr>
        <w:spacing w:after="0" w:line="240" w:lineRule="auto"/>
      </w:pPr>
      <w:r>
        <w:separator/>
      </w:r>
    </w:p>
  </w:endnote>
  <w:endnote w:type="continuationSeparator" w:id="0">
    <w:p w:rsidR="00591D76" w:rsidRDefault="00591D76" w:rsidP="00E772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1D76" w:rsidRDefault="00591D76" w:rsidP="00E77202">
      <w:pPr>
        <w:spacing w:after="0" w:line="240" w:lineRule="auto"/>
      </w:pPr>
      <w:r>
        <w:separator/>
      </w:r>
    </w:p>
  </w:footnote>
  <w:footnote w:type="continuationSeparator" w:id="0">
    <w:p w:rsidR="00591D76" w:rsidRDefault="00591D76" w:rsidP="00E772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7202" w:rsidRPr="00E77202" w:rsidRDefault="00E77202" w:rsidP="00E77202">
    <w:pPr>
      <w:spacing w:line="360" w:lineRule="auto"/>
      <w:jc w:val="center"/>
      <w:rPr>
        <w:b/>
        <w:bCs/>
        <w:u w:val="single"/>
      </w:rPr>
    </w:pPr>
    <w:r w:rsidRPr="00E77202">
      <w:rPr>
        <w:rFonts w:hint="cs"/>
        <w:b/>
        <w:bCs/>
        <w:u w:val="single"/>
        <w:rtl/>
      </w:rPr>
      <w:t xml:space="preserve">מכרז ממוכן מהיר מס' 134-2022 - </w:t>
    </w:r>
    <w:r w:rsidRPr="00E77202">
      <w:rPr>
        <w:b/>
        <w:bCs/>
        <w:u w:val="single"/>
        <w:rtl/>
      </w:rPr>
      <w:t>ל</w:t>
    </w:r>
    <w:r w:rsidRPr="00E77202">
      <w:rPr>
        <w:rFonts w:hint="cs"/>
        <w:b/>
        <w:bCs/>
        <w:u w:val="single"/>
        <w:rtl/>
      </w:rPr>
      <w:t>הפעלת מערך סדנאות חוסן נפשי וטיפולים פרטניים עבור מחלקת הרווחה במשרד המשפטים</w:t>
    </w:r>
    <w:r>
      <w:rPr>
        <w:rFonts w:hint="cs"/>
        <w:b/>
        <w:bCs/>
        <w:u w:val="single"/>
        <w:rtl/>
      </w:rPr>
      <w:t xml:space="preserve"> </w:t>
    </w:r>
    <w:r>
      <w:rPr>
        <w:b/>
        <w:bCs/>
        <w:u w:val="single"/>
        <w:rtl/>
      </w:rPr>
      <w:t>–</w:t>
    </w:r>
    <w:r>
      <w:rPr>
        <w:rFonts w:hint="cs"/>
        <w:b/>
        <w:bCs/>
        <w:u w:val="single"/>
        <w:rtl/>
      </w:rPr>
      <w:t xml:space="preserve"> מענה לשאלות הבהרה</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1733B"/>
    <w:multiLevelType w:val="hybridMultilevel"/>
    <w:tmpl w:val="88C2FEC4"/>
    <w:lvl w:ilvl="0" w:tplc="E6C6D442">
      <w:start w:val="1"/>
      <w:numFmt w:val="decimal"/>
      <w:lvlText w:val="%1."/>
      <w:lvlJc w:val="left"/>
      <w:pPr>
        <w:ind w:left="720" w:hanging="360"/>
      </w:pPr>
    </w:lvl>
    <w:lvl w:ilvl="1" w:tplc="8DC428F0">
      <w:start w:val="1"/>
      <w:numFmt w:val="lowerLetter"/>
      <w:lvlText w:val="%2."/>
      <w:lvlJc w:val="left"/>
      <w:pPr>
        <w:ind w:left="1440" w:hanging="360"/>
      </w:pPr>
    </w:lvl>
    <w:lvl w:ilvl="2" w:tplc="EE6EA8FE">
      <w:start w:val="1"/>
      <w:numFmt w:val="lowerRoman"/>
      <w:lvlText w:val="%3."/>
      <w:lvlJc w:val="right"/>
      <w:pPr>
        <w:ind w:left="2160" w:hanging="180"/>
      </w:pPr>
    </w:lvl>
    <w:lvl w:ilvl="3" w:tplc="C3F4FD06">
      <w:start w:val="1"/>
      <w:numFmt w:val="decimal"/>
      <w:lvlText w:val="%4."/>
      <w:lvlJc w:val="left"/>
      <w:pPr>
        <w:ind w:left="2880" w:hanging="360"/>
      </w:pPr>
    </w:lvl>
    <w:lvl w:ilvl="4" w:tplc="8AC090A6">
      <w:start w:val="1"/>
      <w:numFmt w:val="lowerLetter"/>
      <w:lvlText w:val="%5."/>
      <w:lvlJc w:val="left"/>
      <w:pPr>
        <w:ind w:left="3600" w:hanging="360"/>
      </w:pPr>
    </w:lvl>
    <w:lvl w:ilvl="5" w:tplc="D004BC86">
      <w:start w:val="1"/>
      <w:numFmt w:val="lowerRoman"/>
      <w:lvlText w:val="%6."/>
      <w:lvlJc w:val="right"/>
      <w:pPr>
        <w:ind w:left="4320" w:hanging="180"/>
      </w:pPr>
    </w:lvl>
    <w:lvl w:ilvl="6" w:tplc="DB3054E0">
      <w:start w:val="1"/>
      <w:numFmt w:val="decimal"/>
      <w:lvlText w:val="%7."/>
      <w:lvlJc w:val="left"/>
      <w:pPr>
        <w:ind w:left="5040" w:hanging="360"/>
      </w:pPr>
    </w:lvl>
    <w:lvl w:ilvl="7" w:tplc="88E6691E">
      <w:start w:val="1"/>
      <w:numFmt w:val="lowerLetter"/>
      <w:lvlText w:val="%8."/>
      <w:lvlJc w:val="left"/>
      <w:pPr>
        <w:ind w:left="5760" w:hanging="360"/>
      </w:pPr>
    </w:lvl>
    <w:lvl w:ilvl="8" w:tplc="107A97A2">
      <w:start w:val="1"/>
      <w:numFmt w:val="lowerRoman"/>
      <w:lvlText w:val="%9."/>
      <w:lvlJc w:val="right"/>
      <w:pPr>
        <w:ind w:left="6480" w:hanging="180"/>
      </w:pPr>
    </w:lvl>
  </w:abstractNum>
  <w:abstractNum w:abstractNumId="1" w15:restartNumberingAfterBreak="0">
    <w:nsid w:val="0DEC421A"/>
    <w:multiLevelType w:val="hybridMultilevel"/>
    <w:tmpl w:val="ABCAEAB8"/>
    <w:lvl w:ilvl="0" w:tplc="58203434">
      <w:start w:val="1"/>
      <w:numFmt w:val="hebrew1"/>
      <w:lvlText w:val="%1."/>
      <w:lvlJc w:val="left"/>
      <w:pPr>
        <w:ind w:left="360" w:hanging="360"/>
      </w:pPr>
      <w:rPr>
        <w:rFonts w:hint="default"/>
      </w:rPr>
    </w:lvl>
    <w:lvl w:ilvl="1" w:tplc="06C4E23A" w:tentative="1">
      <w:start w:val="1"/>
      <w:numFmt w:val="lowerLetter"/>
      <w:lvlText w:val="%2."/>
      <w:lvlJc w:val="left"/>
      <w:pPr>
        <w:ind w:left="1080" w:hanging="360"/>
      </w:pPr>
    </w:lvl>
    <w:lvl w:ilvl="2" w:tplc="5C6CF384" w:tentative="1">
      <w:start w:val="1"/>
      <w:numFmt w:val="lowerRoman"/>
      <w:lvlText w:val="%3."/>
      <w:lvlJc w:val="right"/>
      <w:pPr>
        <w:ind w:left="1800" w:hanging="180"/>
      </w:pPr>
    </w:lvl>
    <w:lvl w:ilvl="3" w:tplc="C8EA5BD2" w:tentative="1">
      <w:start w:val="1"/>
      <w:numFmt w:val="decimal"/>
      <w:lvlText w:val="%4."/>
      <w:lvlJc w:val="left"/>
      <w:pPr>
        <w:ind w:left="2520" w:hanging="360"/>
      </w:pPr>
    </w:lvl>
    <w:lvl w:ilvl="4" w:tplc="DF72A494" w:tentative="1">
      <w:start w:val="1"/>
      <w:numFmt w:val="lowerLetter"/>
      <w:lvlText w:val="%5."/>
      <w:lvlJc w:val="left"/>
      <w:pPr>
        <w:ind w:left="3240" w:hanging="360"/>
      </w:pPr>
    </w:lvl>
    <w:lvl w:ilvl="5" w:tplc="53045650" w:tentative="1">
      <w:start w:val="1"/>
      <w:numFmt w:val="lowerRoman"/>
      <w:lvlText w:val="%6."/>
      <w:lvlJc w:val="right"/>
      <w:pPr>
        <w:ind w:left="3960" w:hanging="180"/>
      </w:pPr>
    </w:lvl>
    <w:lvl w:ilvl="6" w:tplc="BF8296CE" w:tentative="1">
      <w:start w:val="1"/>
      <w:numFmt w:val="decimal"/>
      <w:lvlText w:val="%7."/>
      <w:lvlJc w:val="left"/>
      <w:pPr>
        <w:ind w:left="4680" w:hanging="360"/>
      </w:pPr>
    </w:lvl>
    <w:lvl w:ilvl="7" w:tplc="D7B84AF4" w:tentative="1">
      <w:start w:val="1"/>
      <w:numFmt w:val="lowerLetter"/>
      <w:lvlText w:val="%8."/>
      <w:lvlJc w:val="left"/>
      <w:pPr>
        <w:ind w:left="5400" w:hanging="360"/>
      </w:pPr>
    </w:lvl>
    <w:lvl w:ilvl="8" w:tplc="EC7624A0" w:tentative="1">
      <w:start w:val="1"/>
      <w:numFmt w:val="lowerRoman"/>
      <w:lvlText w:val="%9."/>
      <w:lvlJc w:val="right"/>
      <w:pPr>
        <w:ind w:left="6120" w:hanging="180"/>
      </w:pPr>
    </w:lvl>
  </w:abstractNum>
  <w:abstractNum w:abstractNumId="2" w15:restartNumberingAfterBreak="0">
    <w:nsid w:val="1B3A37A4"/>
    <w:multiLevelType w:val="hybridMultilevel"/>
    <w:tmpl w:val="88C2FEC4"/>
    <w:lvl w:ilvl="0" w:tplc="5AEEDBA4">
      <w:start w:val="1"/>
      <w:numFmt w:val="decimal"/>
      <w:lvlText w:val="%1."/>
      <w:lvlJc w:val="left"/>
      <w:pPr>
        <w:ind w:left="720" w:hanging="360"/>
      </w:pPr>
    </w:lvl>
    <w:lvl w:ilvl="1" w:tplc="A8B6BC02">
      <w:start w:val="1"/>
      <w:numFmt w:val="lowerLetter"/>
      <w:lvlText w:val="%2."/>
      <w:lvlJc w:val="left"/>
      <w:pPr>
        <w:ind w:left="1440" w:hanging="360"/>
      </w:pPr>
    </w:lvl>
    <w:lvl w:ilvl="2" w:tplc="2FA6579C">
      <w:start w:val="1"/>
      <w:numFmt w:val="lowerRoman"/>
      <w:lvlText w:val="%3."/>
      <w:lvlJc w:val="right"/>
      <w:pPr>
        <w:ind w:left="2160" w:hanging="180"/>
      </w:pPr>
    </w:lvl>
    <w:lvl w:ilvl="3" w:tplc="536A6B50">
      <w:start w:val="1"/>
      <w:numFmt w:val="decimal"/>
      <w:lvlText w:val="%4."/>
      <w:lvlJc w:val="left"/>
      <w:pPr>
        <w:ind w:left="2880" w:hanging="360"/>
      </w:pPr>
    </w:lvl>
    <w:lvl w:ilvl="4" w:tplc="7B2CCC50">
      <w:start w:val="1"/>
      <w:numFmt w:val="lowerLetter"/>
      <w:lvlText w:val="%5."/>
      <w:lvlJc w:val="left"/>
      <w:pPr>
        <w:ind w:left="3600" w:hanging="360"/>
      </w:pPr>
    </w:lvl>
    <w:lvl w:ilvl="5" w:tplc="B6EAE850">
      <w:start w:val="1"/>
      <w:numFmt w:val="lowerRoman"/>
      <w:lvlText w:val="%6."/>
      <w:lvlJc w:val="right"/>
      <w:pPr>
        <w:ind w:left="4320" w:hanging="180"/>
      </w:pPr>
    </w:lvl>
    <w:lvl w:ilvl="6" w:tplc="06AC5952">
      <w:start w:val="1"/>
      <w:numFmt w:val="decimal"/>
      <w:lvlText w:val="%7."/>
      <w:lvlJc w:val="left"/>
      <w:pPr>
        <w:ind w:left="5040" w:hanging="360"/>
      </w:pPr>
    </w:lvl>
    <w:lvl w:ilvl="7" w:tplc="020E3E56">
      <w:start w:val="1"/>
      <w:numFmt w:val="lowerLetter"/>
      <w:lvlText w:val="%8."/>
      <w:lvlJc w:val="left"/>
      <w:pPr>
        <w:ind w:left="5760" w:hanging="360"/>
      </w:pPr>
    </w:lvl>
    <w:lvl w:ilvl="8" w:tplc="F0E8A3BC">
      <w:start w:val="1"/>
      <w:numFmt w:val="lowerRoman"/>
      <w:lvlText w:val="%9."/>
      <w:lvlJc w:val="right"/>
      <w:pPr>
        <w:ind w:left="6480" w:hanging="180"/>
      </w:pPr>
    </w:lvl>
  </w:abstractNum>
  <w:abstractNum w:abstractNumId="3" w15:restartNumberingAfterBreak="0">
    <w:nsid w:val="4C5B088E"/>
    <w:multiLevelType w:val="hybridMultilevel"/>
    <w:tmpl w:val="E62A7F46"/>
    <w:lvl w:ilvl="0" w:tplc="4FB66026">
      <w:start w:val="1"/>
      <w:numFmt w:val="decimal"/>
      <w:lvlText w:val="%1."/>
      <w:lvlJc w:val="left"/>
      <w:pPr>
        <w:ind w:left="360" w:hanging="360"/>
      </w:pPr>
    </w:lvl>
    <w:lvl w:ilvl="1" w:tplc="182814D2" w:tentative="1">
      <w:start w:val="1"/>
      <w:numFmt w:val="lowerLetter"/>
      <w:lvlText w:val="%2."/>
      <w:lvlJc w:val="left"/>
      <w:pPr>
        <w:ind w:left="1080" w:hanging="360"/>
      </w:pPr>
    </w:lvl>
    <w:lvl w:ilvl="2" w:tplc="41C80014" w:tentative="1">
      <w:start w:val="1"/>
      <w:numFmt w:val="lowerRoman"/>
      <w:lvlText w:val="%3."/>
      <w:lvlJc w:val="right"/>
      <w:pPr>
        <w:ind w:left="1800" w:hanging="180"/>
      </w:pPr>
    </w:lvl>
    <w:lvl w:ilvl="3" w:tplc="51DCEFE2" w:tentative="1">
      <w:start w:val="1"/>
      <w:numFmt w:val="decimal"/>
      <w:lvlText w:val="%4."/>
      <w:lvlJc w:val="left"/>
      <w:pPr>
        <w:ind w:left="2520" w:hanging="360"/>
      </w:pPr>
    </w:lvl>
    <w:lvl w:ilvl="4" w:tplc="4704CA78" w:tentative="1">
      <w:start w:val="1"/>
      <w:numFmt w:val="lowerLetter"/>
      <w:lvlText w:val="%5."/>
      <w:lvlJc w:val="left"/>
      <w:pPr>
        <w:ind w:left="3240" w:hanging="360"/>
      </w:pPr>
    </w:lvl>
    <w:lvl w:ilvl="5" w:tplc="EE1C6854" w:tentative="1">
      <w:start w:val="1"/>
      <w:numFmt w:val="lowerRoman"/>
      <w:lvlText w:val="%6."/>
      <w:lvlJc w:val="right"/>
      <w:pPr>
        <w:ind w:left="3960" w:hanging="180"/>
      </w:pPr>
    </w:lvl>
    <w:lvl w:ilvl="6" w:tplc="DC9AA3CA" w:tentative="1">
      <w:start w:val="1"/>
      <w:numFmt w:val="decimal"/>
      <w:lvlText w:val="%7."/>
      <w:lvlJc w:val="left"/>
      <w:pPr>
        <w:ind w:left="4680" w:hanging="360"/>
      </w:pPr>
    </w:lvl>
    <w:lvl w:ilvl="7" w:tplc="F1A29118" w:tentative="1">
      <w:start w:val="1"/>
      <w:numFmt w:val="lowerLetter"/>
      <w:lvlText w:val="%8."/>
      <w:lvlJc w:val="left"/>
      <w:pPr>
        <w:ind w:left="5400" w:hanging="360"/>
      </w:pPr>
    </w:lvl>
    <w:lvl w:ilvl="8" w:tplc="BD3ADCE2" w:tentative="1">
      <w:start w:val="1"/>
      <w:numFmt w:val="lowerRoman"/>
      <w:lvlText w:val="%9."/>
      <w:lvlJc w:val="right"/>
      <w:pPr>
        <w:ind w:left="6120" w:hanging="180"/>
      </w:pPr>
    </w:lvl>
  </w:abstractNum>
  <w:num w:numId="1">
    <w:abstractNumId w:val="3"/>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66AC"/>
    <w:rsid w:val="00036704"/>
    <w:rsid w:val="00040AE5"/>
    <w:rsid w:val="000766AC"/>
    <w:rsid w:val="000D2686"/>
    <w:rsid w:val="0019074D"/>
    <w:rsid w:val="00190A2A"/>
    <w:rsid w:val="00294725"/>
    <w:rsid w:val="002A5F50"/>
    <w:rsid w:val="002E71D3"/>
    <w:rsid w:val="002F34B0"/>
    <w:rsid w:val="00363279"/>
    <w:rsid w:val="003A5044"/>
    <w:rsid w:val="003B20E1"/>
    <w:rsid w:val="00556A1E"/>
    <w:rsid w:val="00591D76"/>
    <w:rsid w:val="005A7704"/>
    <w:rsid w:val="005C477F"/>
    <w:rsid w:val="00806F56"/>
    <w:rsid w:val="00887E25"/>
    <w:rsid w:val="008B61E9"/>
    <w:rsid w:val="009A1100"/>
    <w:rsid w:val="009E45B6"/>
    <w:rsid w:val="00AC53A8"/>
    <w:rsid w:val="00B64A01"/>
    <w:rsid w:val="00C21597"/>
    <w:rsid w:val="00E772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87EAD"/>
  <w15:chartTrackingRefBased/>
  <w15:docId w15:val="{CE218FE4-39D9-44CB-B316-ED54972AD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66AC"/>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766AC"/>
    <w:pPr>
      <w:spacing w:after="0" w:line="240" w:lineRule="auto"/>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766AC"/>
    <w:pPr>
      <w:ind w:left="720"/>
      <w:contextualSpacing/>
    </w:pPr>
  </w:style>
  <w:style w:type="paragraph" w:styleId="a5">
    <w:name w:val="header"/>
    <w:basedOn w:val="a"/>
    <w:link w:val="a6"/>
    <w:uiPriority w:val="99"/>
    <w:unhideWhenUsed/>
    <w:rsid w:val="00E77202"/>
    <w:pPr>
      <w:tabs>
        <w:tab w:val="center" w:pos="4153"/>
        <w:tab w:val="right" w:pos="8306"/>
      </w:tabs>
      <w:spacing w:after="0" w:line="240" w:lineRule="auto"/>
    </w:pPr>
  </w:style>
  <w:style w:type="character" w:customStyle="1" w:styleId="a6">
    <w:name w:val="כותרת עליונה תו"/>
    <w:basedOn w:val="a0"/>
    <w:link w:val="a5"/>
    <w:uiPriority w:val="99"/>
    <w:rsid w:val="00E77202"/>
    <w:rPr>
      <w:rFonts w:ascii="David" w:hAnsi="David" w:cs="David"/>
      <w:sz w:val="24"/>
      <w:szCs w:val="24"/>
    </w:rPr>
  </w:style>
  <w:style w:type="paragraph" w:styleId="a7">
    <w:name w:val="footer"/>
    <w:basedOn w:val="a"/>
    <w:link w:val="a8"/>
    <w:uiPriority w:val="99"/>
    <w:unhideWhenUsed/>
    <w:rsid w:val="00E77202"/>
    <w:pPr>
      <w:tabs>
        <w:tab w:val="center" w:pos="4153"/>
        <w:tab w:val="right" w:pos="8306"/>
      </w:tabs>
      <w:spacing w:after="0" w:line="240" w:lineRule="auto"/>
    </w:pPr>
  </w:style>
  <w:style w:type="character" w:customStyle="1" w:styleId="a8">
    <w:name w:val="כותרת תחתונה תו"/>
    <w:basedOn w:val="a0"/>
    <w:link w:val="a7"/>
    <w:uiPriority w:val="99"/>
    <w:rsid w:val="00E77202"/>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67</TotalTime>
  <Pages>1</Pages>
  <Words>1162</Words>
  <Characters>5815</Characters>
  <Application>Microsoft Office Word</Application>
  <DocSecurity>0</DocSecurity>
  <Lines>48</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Menashe Malul</dc:creator>
  <cp:lastModifiedBy>Menashe Malul</cp:lastModifiedBy>
  <cp:revision>10</cp:revision>
  <dcterms:created xsi:type="dcterms:W3CDTF">2022-11-03T07:56:00Z</dcterms:created>
  <dcterms:modified xsi:type="dcterms:W3CDTF">2022-11-03T09:18:00Z</dcterms:modified>
</cp:coreProperties>
</file>